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84" w:rsidRDefault="00453F84" w:rsidP="00453F84">
      <w:pPr>
        <w:jc w:val="center"/>
        <w:rPr>
          <w:b/>
          <w:sz w:val="28"/>
          <w:szCs w:val="28"/>
        </w:rPr>
      </w:pPr>
      <w:r w:rsidRPr="003E4016">
        <w:rPr>
          <w:b/>
          <w:sz w:val="28"/>
          <w:szCs w:val="28"/>
        </w:rPr>
        <w:t>Procedure for O&amp;M Proposals Under the New State Financial System</w:t>
      </w:r>
    </w:p>
    <w:p w:rsidR="00E12057" w:rsidRPr="003E4016" w:rsidRDefault="005F444E" w:rsidP="0045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17</w:t>
      </w:r>
      <w:bookmarkStart w:id="0" w:name="_GoBack"/>
      <w:bookmarkEnd w:id="0"/>
      <w:r w:rsidR="00E25BC4">
        <w:rPr>
          <w:b/>
          <w:sz w:val="28"/>
          <w:szCs w:val="28"/>
        </w:rPr>
        <w:t>, 2019</w:t>
      </w:r>
    </w:p>
    <w:p w:rsidR="00453F84" w:rsidRDefault="00453F84" w:rsidP="00453F84">
      <w:pPr>
        <w:pStyle w:val="ListParagraph"/>
        <w:numPr>
          <w:ilvl w:val="0"/>
          <w:numId w:val="2"/>
        </w:numPr>
      </w:pPr>
      <w:r>
        <w:t>Sponsors submit proposals to TSSWCB State Office</w:t>
      </w:r>
      <w:r w:rsidR="00411809">
        <w:t xml:space="preserve"> (submit to Flood Control Specialist assisting your district)</w:t>
      </w:r>
      <w:r w:rsidR="00E6559F">
        <w:t xml:space="preserve"> for </w:t>
      </w:r>
      <w:r w:rsidR="00014AEE">
        <w:t xml:space="preserve">specific O&amp;M work on </w:t>
      </w:r>
      <w:r w:rsidR="00FB5855">
        <w:t>specific dams</w:t>
      </w:r>
      <w:r w:rsidR="003E4016">
        <w:t xml:space="preserve"> </w:t>
      </w:r>
      <w:r w:rsidR="00411809">
        <w:t xml:space="preserve">in accordance with current </w:t>
      </w:r>
      <w:r w:rsidR="003E4016">
        <w:t>policy</w:t>
      </w:r>
      <w:r>
        <w:t>.</w:t>
      </w:r>
    </w:p>
    <w:p w:rsidR="00453F84" w:rsidRDefault="00453F84" w:rsidP="00453F84">
      <w:pPr>
        <w:pStyle w:val="ListParagraph"/>
        <w:numPr>
          <w:ilvl w:val="0"/>
          <w:numId w:val="2"/>
        </w:numPr>
      </w:pPr>
      <w:r>
        <w:t>TSSWCB will determine if funding is available</w:t>
      </w:r>
      <w:r w:rsidR="00E6559F">
        <w:t>, based on first come/first serve basis</w:t>
      </w:r>
      <w:r>
        <w:t>.</w:t>
      </w:r>
    </w:p>
    <w:p w:rsidR="00E6559F" w:rsidRDefault="00453F84" w:rsidP="00453F84">
      <w:pPr>
        <w:pStyle w:val="ListParagraph"/>
        <w:numPr>
          <w:ilvl w:val="0"/>
          <w:numId w:val="2"/>
        </w:numPr>
      </w:pPr>
      <w:r>
        <w:t xml:space="preserve">Sponsor will receive email from TSSWCB notifying them that either a) </w:t>
      </w:r>
      <w:r w:rsidR="00E6559F">
        <w:t xml:space="preserve">funding is </w:t>
      </w:r>
      <w:r>
        <w:t>available and the proposal is approved, or b) funding is not available</w:t>
      </w:r>
      <w:r w:rsidR="00E6559F">
        <w:t xml:space="preserve"> and proposal is not approved</w:t>
      </w:r>
      <w:r>
        <w:t>.</w:t>
      </w:r>
      <w:r w:rsidR="00E6559F">
        <w:t xml:space="preserve">  </w:t>
      </w:r>
    </w:p>
    <w:p w:rsidR="00453F84" w:rsidRDefault="00E6559F" w:rsidP="00453F84">
      <w:pPr>
        <w:pStyle w:val="ListParagraph"/>
        <w:numPr>
          <w:ilvl w:val="0"/>
          <w:numId w:val="2"/>
        </w:numPr>
      </w:pPr>
      <w:r>
        <w:t>If not approved, the proposal will maintain its place in line for future funding unless the Sponsor requests to withdraw the proposal and perform the work with other sources of funds.</w:t>
      </w:r>
    </w:p>
    <w:p w:rsidR="00E6559F" w:rsidRDefault="00E6559F" w:rsidP="00453F84">
      <w:pPr>
        <w:pStyle w:val="ListParagraph"/>
        <w:numPr>
          <w:ilvl w:val="0"/>
          <w:numId w:val="2"/>
        </w:numPr>
      </w:pPr>
      <w:r>
        <w:t>If proposal is approved, Sponsor may proceed with bidding process. After bids are received and Sponsor is ready to contract, Sponsor must notify TSSWCB</w:t>
      </w:r>
      <w:r w:rsidR="00814346">
        <w:t xml:space="preserve"> that they are ready to start work.  </w:t>
      </w:r>
      <w:r>
        <w:t xml:space="preserve"> </w:t>
      </w:r>
      <w:r w:rsidR="00814346">
        <w:t>I</w:t>
      </w:r>
      <w:r>
        <w:t>f proposal must be modified to add or subtract funds</w:t>
      </w:r>
      <w:r w:rsidR="00814346">
        <w:t xml:space="preserve">, it must be done before </w:t>
      </w:r>
      <w:r w:rsidR="003A04C0">
        <w:t>TSSWCB issues a</w:t>
      </w:r>
      <w:r w:rsidR="00814346">
        <w:t xml:space="preserve"> </w:t>
      </w:r>
      <w:r w:rsidR="003A04C0">
        <w:t>Purchase</w:t>
      </w:r>
      <w:r w:rsidR="00814346">
        <w:t xml:space="preserve"> Order</w:t>
      </w:r>
      <w:r>
        <w:t>.</w:t>
      </w:r>
    </w:p>
    <w:p w:rsidR="00E6559F" w:rsidRDefault="00814346" w:rsidP="00453F84">
      <w:pPr>
        <w:pStyle w:val="ListParagraph"/>
        <w:numPr>
          <w:ilvl w:val="0"/>
          <w:numId w:val="2"/>
        </w:numPr>
      </w:pPr>
      <w:r>
        <w:t xml:space="preserve">When Sponsor is ready to start work and </w:t>
      </w:r>
      <w:r w:rsidR="00886569">
        <w:t>the final funding amount for the proposal is determined</w:t>
      </w:r>
      <w:r w:rsidR="00FB5855">
        <w:t xml:space="preserve">, TSSWCB will issue a </w:t>
      </w:r>
      <w:r w:rsidR="003A04C0">
        <w:t xml:space="preserve">Purchase </w:t>
      </w:r>
      <w:r w:rsidR="00FB5855">
        <w:t>Order to the Sponsor.</w:t>
      </w:r>
    </w:p>
    <w:p w:rsidR="00FB5855" w:rsidRPr="00F572DE" w:rsidRDefault="00FB5855" w:rsidP="00453F84">
      <w:pPr>
        <w:pStyle w:val="ListParagraph"/>
        <w:numPr>
          <w:ilvl w:val="0"/>
          <w:numId w:val="2"/>
        </w:numPr>
        <w:rPr>
          <w:b/>
        </w:rPr>
      </w:pPr>
      <w:r w:rsidRPr="00F572DE">
        <w:rPr>
          <w:b/>
        </w:rPr>
        <w:t xml:space="preserve">Sponsor must not contract or </w:t>
      </w:r>
      <w:r w:rsidR="00D01157" w:rsidRPr="00F572DE">
        <w:rPr>
          <w:b/>
        </w:rPr>
        <w:t xml:space="preserve">start work until </w:t>
      </w:r>
      <w:r w:rsidRPr="00F572DE">
        <w:rPr>
          <w:b/>
        </w:rPr>
        <w:t xml:space="preserve">they receive the </w:t>
      </w:r>
      <w:r w:rsidR="003A04C0">
        <w:rPr>
          <w:b/>
        </w:rPr>
        <w:t>Purchase</w:t>
      </w:r>
      <w:r w:rsidR="00D01157" w:rsidRPr="00F572DE">
        <w:rPr>
          <w:b/>
        </w:rPr>
        <w:t xml:space="preserve"> </w:t>
      </w:r>
      <w:r w:rsidRPr="00F572DE">
        <w:rPr>
          <w:b/>
        </w:rPr>
        <w:t>O</w:t>
      </w:r>
      <w:r w:rsidR="00D01157" w:rsidRPr="00F572DE">
        <w:rPr>
          <w:b/>
        </w:rPr>
        <w:t>rder</w:t>
      </w:r>
      <w:r w:rsidRPr="00F572DE">
        <w:rPr>
          <w:b/>
        </w:rPr>
        <w:t xml:space="preserve">.  </w:t>
      </w:r>
    </w:p>
    <w:p w:rsidR="00D01157" w:rsidRDefault="00FB5855" w:rsidP="00453F84">
      <w:pPr>
        <w:pStyle w:val="ListParagraph"/>
        <w:numPr>
          <w:ilvl w:val="0"/>
          <w:numId w:val="2"/>
        </w:numPr>
      </w:pPr>
      <w:r>
        <w:t xml:space="preserve">If it appears during performance of the work that the final cost will be more than the approved </w:t>
      </w:r>
      <w:r w:rsidR="003A04C0">
        <w:t>Purchase</w:t>
      </w:r>
      <w:r>
        <w:t xml:space="preserve"> Order</w:t>
      </w:r>
      <w:r w:rsidR="009917B2">
        <w:t xml:space="preserve"> because of quantity variations or other causes</w:t>
      </w:r>
      <w:r>
        <w:t xml:space="preserve">, </w:t>
      </w:r>
      <w:r w:rsidRPr="003E4016">
        <w:rPr>
          <w:b/>
          <w:u w:val="single"/>
        </w:rPr>
        <w:t xml:space="preserve">Sponsor must request a modification of the </w:t>
      </w:r>
      <w:r w:rsidR="003A04C0">
        <w:rPr>
          <w:b/>
          <w:u w:val="single"/>
        </w:rPr>
        <w:t>Purchase</w:t>
      </w:r>
      <w:r w:rsidRPr="003E4016">
        <w:rPr>
          <w:b/>
          <w:u w:val="single"/>
        </w:rPr>
        <w:t xml:space="preserve"> Order before the work is completed</w:t>
      </w:r>
      <w:r w:rsidRPr="00FB5855">
        <w:rPr>
          <w:b/>
          <w:u w:val="single"/>
        </w:rPr>
        <w:t xml:space="preserve">. </w:t>
      </w:r>
      <w:r>
        <w:t xml:space="preserve">There is no guarantee to the Sponsor that additional funds will be available </w:t>
      </w:r>
      <w:r w:rsidR="009917B2">
        <w:t xml:space="preserve">for modifications.  Any costs or work </w:t>
      </w:r>
      <w:r w:rsidR="009917B2" w:rsidRPr="009917B2">
        <w:rPr>
          <w:b/>
        </w:rPr>
        <w:t>not included</w:t>
      </w:r>
      <w:r w:rsidR="009917B2">
        <w:t xml:space="preserve"> in the </w:t>
      </w:r>
      <w:r w:rsidR="003A04C0">
        <w:t xml:space="preserve">Purchase </w:t>
      </w:r>
      <w:r w:rsidR="009917B2">
        <w:t xml:space="preserve">Order </w:t>
      </w:r>
      <w:r w:rsidR="003A04C0" w:rsidRPr="003A04C0">
        <w:rPr>
          <w:b/>
        </w:rPr>
        <w:t>cannot</w:t>
      </w:r>
      <w:r w:rsidR="009917B2" w:rsidRPr="003A04C0">
        <w:rPr>
          <w:b/>
        </w:rPr>
        <w:t xml:space="preserve"> b</w:t>
      </w:r>
      <w:r w:rsidR="009917B2" w:rsidRPr="009917B2">
        <w:rPr>
          <w:b/>
        </w:rPr>
        <w:t>e reimbursed</w:t>
      </w:r>
      <w:r w:rsidR="009917B2">
        <w:t xml:space="preserve"> after work is completed.</w:t>
      </w:r>
    </w:p>
    <w:p w:rsidR="00B516F7" w:rsidRDefault="00B516F7" w:rsidP="00453F84">
      <w:pPr>
        <w:pStyle w:val="ListParagraph"/>
        <w:numPr>
          <w:ilvl w:val="0"/>
          <w:numId w:val="2"/>
        </w:numPr>
      </w:pPr>
      <w:r>
        <w:t>If the final cost is less than the</w:t>
      </w:r>
      <w:r w:rsidR="003A04C0">
        <w:t xml:space="preserve"> Purchase</w:t>
      </w:r>
      <w:r>
        <w:t xml:space="preserve"> Order, the excess funding will be de-obligated from the </w:t>
      </w:r>
      <w:r w:rsidR="003A04C0">
        <w:t xml:space="preserve">Purchase </w:t>
      </w:r>
      <w:r>
        <w:t>Order after work is completed and recovered for other uses.</w:t>
      </w:r>
    </w:p>
    <w:p w:rsidR="00FB5855" w:rsidRDefault="00FB5855" w:rsidP="00453F84">
      <w:pPr>
        <w:pStyle w:val="ListParagraph"/>
        <w:numPr>
          <w:ilvl w:val="0"/>
          <w:numId w:val="2"/>
        </w:numPr>
      </w:pPr>
      <w:r>
        <w:t xml:space="preserve">No other dams can be added to or substituted for those on the approved proposal and </w:t>
      </w:r>
      <w:r w:rsidR="003A04C0">
        <w:t>Purchase</w:t>
      </w:r>
      <w:r>
        <w:t xml:space="preserve"> Order. Additional work on other dams requires a new proposal/</w:t>
      </w:r>
      <w:r w:rsidR="003A04C0">
        <w:t>Purchase</w:t>
      </w:r>
      <w:r>
        <w:t xml:space="preserve"> Order to be processed</w:t>
      </w:r>
      <w:r w:rsidR="00785CDA">
        <w:t xml:space="preserve">, which will </w:t>
      </w:r>
      <w:r w:rsidR="00014AEE">
        <w:t xml:space="preserve">be </w:t>
      </w:r>
      <w:r w:rsidR="00785CDA">
        <w:t>placed in line with other proposals on first come/first serve basis.</w:t>
      </w:r>
    </w:p>
    <w:p w:rsidR="00D01157" w:rsidRDefault="00FB5855" w:rsidP="00453F84">
      <w:pPr>
        <w:pStyle w:val="ListParagraph"/>
        <w:numPr>
          <w:ilvl w:val="0"/>
          <w:numId w:val="2"/>
        </w:numPr>
      </w:pPr>
      <w:r>
        <w:t xml:space="preserve">No </w:t>
      </w:r>
      <w:r w:rsidR="008D41E9">
        <w:t xml:space="preserve">other practices </w:t>
      </w:r>
      <w:r>
        <w:t>may be added to the approved proposal/</w:t>
      </w:r>
      <w:r w:rsidR="003A04C0">
        <w:t>Purchase</w:t>
      </w:r>
      <w:r>
        <w:t xml:space="preserve"> Order</w:t>
      </w:r>
      <w:r w:rsidR="00EA3254">
        <w:t xml:space="preserve">, unless TSSWCB agrees, with appropriate justification, </w:t>
      </w:r>
      <w:r>
        <w:t xml:space="preserve">to modify the </w:t>
      </w:r>
      <w:r w:rsidR="003A04C0">
        <w:t>Purchase</w:t>
      </w:r>
      <w:r>
        <w:t xml:space="preserve"> Order </w:t>
      </w:r>
      <w:r w:rsidRPr="00FB5855">
        <w:rPr>
          <w:b/>
          <w:u w:val="single"/>
        </w:rPr>
        <w:t>before the work is completed</w:t>
      </w:r>
      <w:r>
        <w:t xml:space="preserve">.  </w:t>
      </w:r>
      <w:r w:rsidR="00785CDA">
        <w:t xml:space="preserve">Additional practices must be on the same dams in the </w:t>
      </w:r>
      <w:r w:rsidR="003A04C0">
        <w:t xml:space="preserve">original </w:t>
      </w:r>
      <w:r w:rsidR="00785CDA">
        <w:t>approved proposal/</w:t>
      </w:r>
      <w:r w:rsidR="003A04C0">
        <w:t>Purchase</w:t>
      </w:r>
      <w:r w:rsidR="00785CDA">
        <w:t xml:space="preserve"> Order.</w:t>
      </w:r>
    </w:p>
    <w:sectPr w:rsidR="00D01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EED"/>
    <w:multiLevelType w:val="hybridMultilevel"/>
    <w:tmpl w:val="9BA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E1277"/>
    <w:multiLevelType w:val="hybridMultilevel"/>
    <w:tmpl w:val="1D9C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57"/>
    <w:rsid w:val="00014AEE"/>
    <w:rsid w:val="00131E46"/>
    <w:rsid w:val="00165F6B"/>
    <w:rsid w:val="003A04C0"/>
    <w:rsid w:val="003E4016"/>
    <w:rsid w:val="00411809"/>
    <w:rsid w:val="00453F84"/>
    <w:rsid w:val="005A263E"/>
    <w:rsid w:val="005F444E"/>
    <w:rsid w:val="006F52B9"/>
    <w:rsid w:val="007344A0"/>
    <w:rsid w:val="00785CDA"/>
    <w:rsid w:val="00814346"/>
    <w:rsid w:val="00847A4E"/>
    <w:rsid w:val="00886569"/>
    <w:rsid w:val="008D41E9"/>
    <w:rsid w:val="009917B2"/>
    <w:rsid w:val="00A63654"/>
    <w:rsid w:val="00B516F7"/>
    <w:rsid w:val="00BE06AF"/>
    <w:rsid w:val="00D01157"/>
    <w:rsid w:val="00D251A5"/>
    <w:rsid w:val="00DA5A0B"/>
    <w:rsid w:val="00DE36CD"/>
    <w:rsid w:val="00E12057"/>
    <w:rsid w:val="00E25BC4"/>
    <w:rsid w:val="00E6559F"/>
    <w:rsid w:val="00EA3254"/>
    <w:rsid w:val="00F572DE"/>
    <w:rsid w:val="00FB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64FB"/>
  <w15:chartTrackingRefBased/>
  <w15:docId w15:val="{E0C3202B-8250-4C13-8CB3-0C33E63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Conine</dc:creator>
  <cp:keywords/>
  <dc:description/>
  <cp:lastModifiedBy>Steve Bednarz</cp:lastModifiedBy>
  <cp:revision>2</cp:revision>
  <dcterms:created xsi:type="dcterms:W3CDTF">2019-06-17T18:20:00Z</dcterms:created>
  <dcterms:modified xsi:type="dcterms:W3CDTF">2019-06-17T18:20:00Z</dcterms:modified>
</cp:coreProperties>
</file>